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4E" w:rsidRDefault="00DD5C4E" w:rsidP="00DD5C4E">
      <w:pPr>
        <w:pStyle w:val="text"/>
      </w:pPr>
      <w:r>
        <w:t>Родился 1 января 1971 г. в пос. Чернышевск Читинской обл. в семье военнослужащего.</w:t>
      </w:r>
    </w:p>
    <w:p w:rsidR="00DD5C4E" w:rsidRDefault="00DD5C4E" w:rsidP="00DD5C4E">
      <w:pPr>
        <w:pStyle w:val="text"/>
      </w:pPr>
      <w:r>
        <w:t>В 1990 г. окончил среднюю школу № 78 пос. Чернышевск-Забайкальский Читинской обл. По окончании школы поступил в Новосибирский государственный университет на факультет механики и математики, который окончил в 1995 г.</w:t>
      </w:r>
    </w:p>
    <w:p w:rsidR="00DD5C4E" w:rsidRDefault="00DD5C4E" w:rsidP="00DD5C4E">
      <w:pPr>
        <w:pStyle w:val="text"/>
      </w:pPr>
      <w:r>
        <w:t xml:space="preserve">В 1998-2000 гг. проходил послушания в Рождество-Богородичном </w:t>
      </w:r>
      <w:proofErr w:type="spellStart"/>
      <w:r>
        <w:t>Санаксарском</w:t>
      </w:r>
      <w:proofErr w:type="spellEnd"/>
      <w:r>
        <w:t xml:space="preserve"> мужском монастыре в Мордовии. В 2000 г. направлен на послушание в возрождающийся </w:t>
      </w:r>
      <w:proofErr w:type="spellStart"/>
      <w:r>
        <w:t>Спасо</w:t>
      </w:r>
      <w:proofErr w:type="spellEnd"/>
      <w:r>
        <w:t>-Преображенский Посольский мужской монастырь в Бурятии, 19 июня 2000 г. принят в Преображенскую обитель послушником.</w:t>
      </w:r>
    </w:p>
    <w:p w:rsidR="00DD5C4E" w:rsidRDefault="00DD5C4E" w:rsidP="00DD5C4E">
      <w:pPr>
        <w:pStyle w:val="text"/>
      </w:pPr>
      <w:r>
        <w:t xml:space="preserve">В июне 2001 г. </w:t>
      </w:r>
      <w:hyperlink r:id="rId4" w:history="1">
        <w:r>
          <w:rPr>
            <w:rStyle w:val="a3"/>
          </w:rPr>
          <w:t xml:space="preserve">епископом Читинским и Забайкальским </w:t>
        </w:r>
        <w:proofErr w:type="spellStart"/>
        <w:r>
          <w:rPr>
            <w:rStyle w:val="a3"/>
          </w:rPr>
          <w:t>Евстафием</w:t>
        </w:r>
        <w:proofErr w:type="spellEnd"/>
      </w:hyperlink>
      <w:r>
        <w:t xml:space="preserve"> пострижен в монашество, рукоположен во иеродиакона и во иеромонаха.</w:t>
      </w:r>
    </w:p>
    <w:p w:rsidR="00DD5C4E" w:rsidRDefault="00DD5C4E" w:rsidP="00DD5C4E">
      <w:pPr>
        <w:pStyle w:val="text"/>
      </w:pPr>
      <w:r>
        <w:t xml:space="preserve">25 июня 2001 г. назначен </w:t>
      </w:r>
      <w:proofErr w:type="spellStart"/>
      <w:r>
        <w:t>и.о</w:t>
      </w:r>
      <w:proofErr w:type="spellEnd"/>
      <w:r>
        <w:t xml:space="preserve">. наместника Преображенского мужского монастыря с. Посольское </w:t>
      </w:r>
      <w:proofErr w:type="spellStart"/>
      <w:r>
        <w:t>Кабанского</w:t>
      </w:r>
      <w:proofErr w:type="spellEnd"/>
      <w:r>
        <w:t xml:space="preserve"> р-на Республики Бурятия, утвержден в данной должности решением Священного Синода от 25 декабря 2009 г. (</w:t>
      </w:r>
      <w:hyperlink r:id="rId5" w:history="1">
        <w:r>
          <w:rPr>
            <w:rStyle w:val="a3"/>
          </w:rPr>
          <w:t>журнал № 141</w:t>
        </w:r>
      </w:hyperlink>
      <w:r>
        <w:t>).</w:t>
      </w:r>
    </w:p>
    <w:p w:rsidR="00DD5C4E" w:rsidRDefault="00DD5C4E" w:rsidP="00DD5C4E">
      <w:pPr>
        <w:pStyle w:val="text"/>
      </w:pPr>
      <w:r>
        <w:t xml:space="preserve">В июне 2007 г. назначен благочинным </w:t>
      </w:r>
      <w:proofErr w:type="spellStart"/>
      <w:r>
        <w:t>Кабанского</w:t>
      </w:r>
      <w:proofErr w:type="spellEnd"/>
      <w:r>
        <w:t xml:space="preserve"> округа.</w:t>
      </w:r>
    </w:p>
    <w:p w:rsidR="00DD5C4E" w:rsidRDefault="00DD5C4E" w:rsidP="00DD5C4E">
      <w:pPr>
        <w:pStyle w:val="text"/>
      </w:pPr>
      <w:r>
        <w:t>В 2009 г. заочно окончил Томскую духовную семинарию.</w:t>
      </w:r>
    </w:p>
    <w:p w:rsidR="00DD5C4E" w:rsidRDefault="00DD5C4E" w:rsidP="00DD5C4E">
      <w:pPr>
        <w:pStyle w:val="text"/>
      </w:pPr>
      <w:r>
        <w:t xml:space="preserve">В декабре 2009 г. назначен благочинным монастырей </w:t>
      </w:r>
      <w:hyperlink r:id="rId6" w:history="1">
        <w:r>
          <w:rPr>
            <w:rStyle w:val="a3"/>
          </w:rPr>
          <w:t>Улан-Удэнской епархии</w:t>
        </w:r>
      </w:hyperlink>
      <w:r>
        <w:t>. В 2010 г. назначен духовником Улан-Удэнской епархии.</w:t>
      </w:r>
    </w:p>
    <w:p w:rsidR="00DD5C4E" w:rsidRDefault="00DD5C4E" w:rsidP="00DD5C4E">
      <w:pPr>
        <w:pStyle w:val="text"/>
      </w:pPr>
      <w:r>
        <w:t>7 апреля 2010 г. возведен в сан игумена.</w:t>
      </w:r>
    </w:p>
    <w:p w:rsidR="00DD5C4E" w:rsidRDefault="00DD5C4E" w:rsidP="00DD5C4E">
      <w:pPr>
        <w:pStyle w:val="text"/>
      </w:pPr>
      <w:r>
        <w:t>В 2014 г. окончил исторический факультет Бурятского государственного университета.</w:t>
      </w:r>
    </w:p>
    <w:p w:rsidR="00DD5C4E" w:rsidRDefault="00DD5C4E" w:rsidP="00DD5C4E">
      <w:pPr>
        <w:pStyle w:val="text"/>
      </w:pPr>
      <w:r>
        <w:t>Решением Священного Синода от 5 мая 2015 г. (</w:t>
      </w:r>
      <w:hyperlink r:id="rId7" w:history="1">
        <w:r>
          <w:rPr>
            <w:rStyle w:val="a3"/>
          </w:rPr>
          <w:t>журнал № 6</w:t>
        </w:r>
      </w:hyperlink>
      <w:r>
        <w:t>) избран епископом Северобайкальским и Сосново-</w:t>
      </w:r>
      <w:proofErr w:type="spellStart"/>
      <w:r>
        <w:t>Озёрским</w:t>
      </w:r>
      <w:proofErr w:type="spellEnd"/>
      <w:r>
        <w:t>.</w:t>
      </w:r>
    </w:p>
    <w:p w:rsidR="00DD5C4E" w:rsidRDefault="00DD5C4E" w:rsidP="00DD5C4E">
      <w:pPr>
        <w:pStyle w:val="text"/>
      </w:pPr>
      <w:r>
        <w:t xml:space="preserve">16 мая 2015 г. за Божественной литургией в храме </w:t>
      </w:r>
      <w:proofErr w:type="spellStart"/>
      <w:r>
        <w:t>свт</w:t>
      </w:r>
      <w:proofErr w:type="spellEnd"/>
      <w:r>
        <w:t xml:space="preserve">. Николая Чудотворца Свято-Троицкого </w:t>
      </w:r>
      <w:proofErr w:type="spellStart"/>
      <w:r>
        <w:t>Селенгинского</w:t>
      </w:r>
      <w:proofErr w:type="spellEnd"/>
      <w:r>
        <w:t xml:space="preserve"> мужского монастыря с. Троицкое Прибайкальского р-на Республики Бурятия </w:t>
      </w:r>
      <w:hyperlink r:id="rId8" w:history="1">
        <w:r>
          <w:rPr>
            <w:rStyle w:val="a3"/>
          </w:rPr>
          <w:t xml:space="preserve">архиепископом Улан-Удэнским и Бурятским </w:t>
        </w:r>
        <w:proofErr w:type="spellStart"/>
        <w:r>
          <w:rPr>
            <w:rStyle w:val="a3"/>
          </w:rPr>
          <w:t>Савватием</w:t>
        </w:r>
        <w:proofErr w:type="spellEnd"/>
      </w:hyperlink>
      <w:r>
        <w:t xml:space="preserve"> возведен в сан архимандрита.</w:t>
      </w:r>
    </w:p>
    <w:p w:rsidR="00DD5C4E" w:rsidRDefault="00DD5C4E" w:rsidP="00DD5C4E">
      <w:pPr>
        <w:pStyle w:val="text"/>
      </w:pPr>
      <w:hyperlink r:id="rId9" w:history="1">
        <w:r>
          <w:rPr>
            <w:rStyle w:val="a3"/>
          </w:rPr>
          <w:t>Наречен</w:t>
        </w:r>
      </w:hyperlink>
      <w:r>
        <w:t xml:space="preserve"> во епископа 17 июня 2015 г. в домовом храме Всех святых, в земле Русской просиявших, Патриаршей резиденции в Даниловом монастыре в Москве. </w:t>
      </w:r>
      <w:hyperlink r:id="rId10" w:history="1">
        <w:r>
          <w:rPr>
            <w:rStyle w:val="a3"/>
          </w:rPr>
          <w:t>Хиротонисан</w:t>
        </w:r>
      </w:hyperlink>
      <w:r>
        <w:t xml:space="preserve"> 12 июля за Божественной литургией в Петропавловском соборе Санкт-Петербурга. Богослужения возглавил Святейший Патриарх Московский и всея Руси Кирилл.</w:t>
      </w:r>
    </w:p>
    <w:p w:rsidR="00DD5C4E" w:rsidRDefault="00DD5C4E" w:rsidP="00DD5C4E">
      <w:pPr>
        <w:pStyle w:val="text"/>
      </w:pPr>
      <w:r>
        <w:t>Решением Священного Синода от 24 декабря 2015 г. (</w:t>
      </w:r>
      <w:hyperlink r:id="rId11" w:history="1">
        <w:r>
          <w:rPr>
            <w:rStyle w:val="a3"/>
          </w:rPr>
          <w:t>журнал № 117</w:t>
        </w:r>
      </w:hyperlink>
      <w:r>
        <w:t xml:space="preserve">) освобожден от должности наместника </w:t>
      </w:r>
      <w:proofErr w:type="spellStart"/>
      <w:r>
        <w:t>Спасо</w:t>
      </w:r>
      <w:proofErr w:type="spellEnd"/>
      <w:r>
        <w:t xml:space="preserve">-Преображенского Посольского мужского монастыря с. Посольское </w:t>
      </w:r>
      <w:proofErr w:type="spellStart"/>
      <w:r>
        <w:t>Кабанского</w:t>
      </w:r>
      <w:proofErr w:type="spellEnd"/>
      <w:r>
        <w:t xml:space="preserve"> р-на Республики Бурятия.</w:t>
      </w:r>
    </w:p>
    <w:p w:rsidR="00037183" w:rsidRDefault="00037183">
      <w:bookmarkStart w:id="0" w:name="_GoBack"/>
      <w:bookmarkEnd w:id="0"/>
    </w:p>
    <w:sectPr w:rsidR="000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E"/>
    <w:rsid w:val="00037183"/>
    <w:rsid w:val="00D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8865-C8B8-480B-910B-0CEBCAA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D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15240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406754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810749.html" TargetMode="External"/><Relationship Id="rId11" Type="http://schemas.openxmlformats.org/officeDocument/2006/relationships/hyperlink" Target="http://www.patriarchia.ru/db/text/4304773.html" TargetMode="External"/><Relationship Id="rId5" Type="http://schemas.openxmlformats.org/officeDocument/2006/relationships/hyperlink" Target="http://www.patriarchia.ru/db/text/976629.html" TargetMode="External"/><Relationship Id="rId10" Type="http://schemas.openxmlformats.org/officeDocument/2006/relationships/hyperlink" Target="http://www.patriarchia.ru/db/text/4156377.html" TargetMode="External"/><Relationship Id="rId4" Type="http://schemas.openxmlformats.org/officeDocument/2006/relationships/hyperlink" Target="http://www.patriarchia.ru/db/text/31665.html" TargetMode="External"/><Relationship Id="rId9" Type="http://schemas.openxmlformats.org/officeDocument/2006/relationships/hyperlink" Target="http://www.patriarchia.ru/db/text/41232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СБК Епархия</dc:creator>
  <cp:keywords/>
  <dc:description/>
  <cp:lastModifiedBy>СБК Епархия</cp:lastModifiedBy>
  <cp:revision>1</cp:revision>
  <dcterms:created xsi:type="dcterms:W3CDTF">2017-04-22T04:04:00Z</dcterms:created>
  <dcterms:modified xsi:type="dcterms:W3CDTF">2017-04-22T04:05:00Z</dcterms:modified>
</cp:coreProperties>
</file>